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D8ECFC" w14:textId="77777777" w:rsidR="008123C2" w:rsidRDefault="008123C2" w:rsidP="008123C2">
      <w:pPr>
        <w:rPr>
          <w:b/>
          <w:sz w:val="22"/>
          <w:szCs w:val="22"/>
        </w:rPr>
      </w:pPr>
      <w:r w:rsidRPr="004F49D2">
        <w:rPr>
          <w:b/>
          <w:sz w:val="22"/>
          <w:szCs w:val="22"/>
        </w:rPr>
        <w:t>ULTRACENTRIFUGATION:</w:t>
      </w:r>
    </w:p>
    <w:p w14:paraId="16085C3C" w14:textId="77777777" w:rsidR="008123C2" w:rsidRDefault="008123C2" w:rsidP="008123C2">
      <w:pPr>
        <w:rPr>
          <w:b/>
          <w:sz w:val="22"/>
          <w:szCs w:val="22"/>
        </w:rPr>
      </w:pPr>
    </w:p>
    <w:p w14:paraId="59C737B9" w14:textId="77777777" w:rsidR="008123C2" w:rsidRPr="004F49D2" w:rsidRDefault="008123C2" w:rsidP="008123C2">
      <w:pPr>
        <w:rPr>
          <w:b/>
          <w:sz w:val="22"/>
          <w:szCs w:val="22"/>
        </w:rPr>
      </w:pPr>
      <w:r>
        <w:rPr>
          <w:b/>
          <w:sz w:val="22"/>
          <w:szCs w:val="22"/>
        </w:rPr>
        <w:t>n.b. you can fit supernatant for one virus per round of spinning – 4 flasks x 24ml x 2 days = 192ml i.e. 32ml/ultracentrifuge tube.</w:t>
      </w:r>
    </w:p>
    <w:p w14:paraId="4AB18A73" w14:textId="77777777" w:rsidR="008123C2" w:rsidRDefault="008123C2" w:rsidP="008123C2">
      <w:pPr>
        <w:rPr>
          <w:sz w:val="22"/>
          <w:szCs w:val="22"/>
        </w:rPr>
      </w:pPr>
    </w:p>
    <w:p w14:paraId="18193A3E" w14:textId="77777777" w:rsidR="008123C2" w:rsidRDefault="008123C2" w:rsidP="008123C2">
      <w:pPr>
        <w:pStyle w:val="ListParagraph"/>
        <w:numPr>
          <w:ilvl w:val="0"/>
          <w:numId w:val="1"/>
        </w:numPr>
        <w:jc w:val="both"/>
        <w:rPr>
          <w:rFonts w:ascii="Arial" w:hAnsi="Arial"/>
          <w:sz w:val="22"/>
          <w:szCs w:val="22"/>
        </w:rPr>
      </w:pPr>
      <w:r>
        <w:rPr>
          <w:rFonts w:ascii="Arial" w:hAnsi="Arial"/>
          <w:sz w:val="22"/>
          <w:szCs w:val="22"/>
        </w:rPr>
        <w:t>Defrost the 50ml Falcon with viral supernatants at 37C.</w:t>
      </w:r>
    </w:p>
    <w:p w14:paraId="1ADC158C" w14:textId="77777777" w:rsidR="008123C2" w:rsidRDefault="008123C2" w:rsidP="008123C2">
      <w:pPr>
        <w:pStyle w:val="ListParagraph"/>
        <w:numPr>
          <w:ilvl w:val="0"/>
          <w:numId w:val="1"/>
        </w:numPr>
        <w:jc w:val="both"/>
        <w:rPr>
          <w:rFonts w:ascii="Arial" w:hAnsi="Arial"/>
          <w:sz w:val="22"/>
          <w:szCs w:val="22"/>
        </w:rPr>
      </w:pPr>
      <w:r w:rsidRPr="009E7FB7">
        <w:rPr>
          <w:rFonts w:ascii="Arial" w:hAnsi="Arial"/>
          <w:sz w:val="22"/>
          <w:szCs w:val="22"/>
        </w:rPr>
        <w:t>Cool down (4C) the ultracentrifuge, with the rotor inside (when finished, the rotor must be taken out from the centr</w:t>
      </w:r>
      <w:r>
        <w:rPr>
          <w:rFonts w:ascii="Arial" w:hAnsi="Arial"/>
          <w:sz w:val="22"/>
          <w:szCs w:val="22"/>
        </w:rPr>
        <w:t>ifuge and put into its support).</w:t>
      </w:r>
    </w:p>
    <w:p w14:paraId="0833581B" w14:textId="77777777" w:rsidR="008123C2" w:rsidRDefault="008123C2" w:rsidP="008123C2">
      <w:pPr>
        <w:pStyle w:val="ListParagraph"/>
        <w:numPr>
          <w:ilvl w:val="0"/>
          <w:numId w:val="1"/>
        </w:numPr>
        <w:jc w:val="both"/>
        <w:rPr>
          <w:rFonts w:ascii="Arial" w:hAnsi="Arial"/>
          <w:sz w:val="22"/>
          <w:szCs w:val="22"/>
        </w:rPr>
      </w:pPr>
      <w:r>
        <w:rPr>
          <w:rFonts w:ascii="Arial" w:hAnsi="Arial"/>
          <w:sz w:val="22"/>
          <w:szCs w:val="22"/>
        </w:rPr>
        <w:t>Take the 6 ultracentrifuge tubes (±36ml) and put them in the hood. Wash x1 with 70% Ethanol, filling one tube and passing the ethanol from one to another. Discard the ethanol in the last tube. Put the tubes upside down in a tissue to get dry.</w:t>
      </w:r>
    </w:p>
    <w:p w14:paraId="34C7B8C9" w14:textId="77777777" w:rsidR="008123C2" w:rsidRDefault="008123C2" w:rsidP="008123C2">
      <w:pPr>
        <w:pStyle w:val="ListParagraph"/>
        <w:numPr>
          <w:ilvl w:val="0"/>
          <w:numId w:val="1"/>
        </w:numPr>
        <w:jc w:val="both"/>
        <w:rPr>
          <w:rFonts w:ascii="Arial" w:hAnsi="Arial"/>
          <w:sz w:val="22"/>
          <w:szCs w:val="22"/>
        </w:rPr>
      </w:pPr>
      <w:r>
        <w:rPr>
          <w:rFonts w:ascii="Arial" w:hAnsi="Arial"/>
          <w:sz w:val="22"/>
          <w:szCs w:val="22"/>
        </w:rPr>
        <w:t>Rinse x2 with sterile PBS, using the same methodology as with the ethanol. Discard the PBS in the last tube.</w:t>
      </w:r>
    </w:p>
    <w:p w14:paraId="6D08BA9A" w14:textId="639F1547" w:rsidR="008123C2" w:rsidRDefault="008123C2" w:rsidP="008123C2">
      <w:pPr>
        <w:pStyle w:val="ListParagraph"/>
        <w:numPr>
          <w:ilvl w:val="0"/>
          <w:numId w:val="1"/>
        </w:numPr>
        <w:jc w:val="both"/>
        <w:rPr>
          <w:rFonts w:ascii="Arial" w:hAnsi="Arial"/>
          <w:sz w:val="22"/>
          <w:szCs w:val="22"/>
        </w:rPr>
      </w:pPr>
      <w:r>
        <w:rPr>
          <w:rFonts w:ascii="Arial" w:hAnsi="Arial"/>
          <w:sz w:val="22"/>
          <w:szCs w:val="22"/>
        </w:rPr>
        <w:t>P</w:t>
      </w:r>
      <w:r w:rsidR="00E00D75">
        <w:rPr>
          <w:rFonts w:ascii="Arial" w:hAnsi="Arial"/>
          <w:sz w:val="22"/>
          <w:szCs w:val="22"/>
        </w:rPr>
        <w:t>ipette</w:t>
      </w:r>
      <w:r>
        <w:rPr>
          <w:rFonts w:ascii="Arial" w:hAnsi="Arial"/>
          <w:sz w:val="22"/>
          <w:szCs w:val="22"/>
        </w:rPr>
        <w:t xml:space="preserve"> 25ml of supernatant in</w:t>
      </w:r>
      <w:r w:rsidR="00E00D75">
        <w:rPr>
          <w:rFonts w:ascii="Arial" w:hAnsi="Arial"/>
          <w:sz w:val="22"/>
          <w:szCs w:val="22"/>
        </w:rPr>
        <w:t>to</w:t>
      </w:r>
      <w:r>
        <w:rPr>
          <w:rFonts w:ascii="Arial" w:hAnsi="Arial"/>
          <w:sz w:val="22"/>
          <w:szCs w:val="22"/>
        </w:rPr>
        <w:t xml:space="preserve"> each centrifuge tube.</w:t>
      </w:r>
    </w:p>
    <w:p w14:paraId="02EBA002" w14:textId="6DBA5751" w:rsidR="008123C2" w:rsidRDefault="00E00D75" w:rsidP="008123C2">
      <w:pPr>
        <w:pStyle w:val="ListParagraph"/>
        <w:numPr>
          <w:ilvl w:val="0"/>
          <w:numId w:val="1"/>
        </w:numPr>
        <w:jc w:val="both"/>
        <w:rPr>
          <w:rFonts w:ascii="Arial" w:hAnsi="Arial"/>
          <w:sz w:val="22"/>
          <w:szCs w:val="22"/>
        </w:rPr>
      </w:pPr>
      <w:r>
        <w:rPr>
          <w:rFonts w:ascii="Arial" w:hAnsi="Arial"/>
          <w:sz w:val="22"/>
          <w:szCs w:val="22"/>
        </w:rPr>
        <w:t>Underlay each tube of supernatant with</w:t>
      </w:r>
      <w:r w:rsidR="008123C2">
        <w:rPr>
          <w:rFonts w:ascii="Arial" w:hAnsi="Arial"/>
          <w:sz w:val="22"/>
          <w:szCs w:val="22"/>
        </w:rPr>
        <w:t xml:space="preserve"> 5ml of 20% Sucrose (dissolved in PBS and sterile filtered</w:t>
      </w:r>
      <w:r>
        <w:rPr>
          <w:rFonts w:ascii="Arial" w:hAnsi="Arial"/>
          <w:sz w:val="22"/>
          <w:szCs w:val="22"/>
        </w:rPr>
        <w:t>)</w:t>
      </w:r>
      <w:r w:rsidR="008123C2">
        <w:rPr>
          <w:rFonts w:ascii="Arial" w:hAnsi="Arial"/>
          <w:sz w:val="22"/>
          <w:szCs w:val="22"/>
        </w:rPr>
        <w:t xml:space="preserve">: </w:t>
      </w:r>
      <w:r>
        <w:rPr>
          <w:rFonts w:ascii="Arial" w:hAnsi="Arial"/>
          <w:sz w:val="22"/>
          <w:szCs w:val="22"/>
        </w:rPr>
        <w:t>draw up</w:t>
      </w:r>
      <w:r w:rsidR="008123C2">
        <w:rPr>
          <w:rFonts w:ascii="Arial" w:hAnsi="Arial"/>
          <w:sz w:val="22"/>
          <w:szCs w:val="22"/>
        </w:rPr>
        <w:t xml:space="preserve"> 7.5ml of 20% Sucrose </w:t>
      </w:r>
      <w:r>
        <w:rPr>
          <w:rFonts w:ascii="Arial" w:hAnsi="Arial"/>
          <w:sz w:val="22"/>
          <w:szCs w:val="22"/>
        </w:rPr>
        <w:t>into</w:t>
      </w:r>
      <w:r w:rsidR="008123C2">
        <w:rPr>
          <w:rFonts w:ascii="Arial" w:hAnsi="Arial"/>
          <w:sz w:val="22"/>
          <w:szCs w:val="22"/>
        </w:rPr>
        <w:t xml:space="preserve"> the pipette, insert the pipette into the centrifuge tube until touching the bottom of the tube, </w:t>
      </w:r>
      <w:r>
        <w:rPr>
          <w:rFonts w:ascii="Arial" w:hAnsi="Arial"/>
          <w:sz w:val="22"/>
          <w:szCs w:val="22"/>
        </w:rPr>
        <w:t>carefully</w:t>
      </w:r>
      <w:r w:rsidR="008123C2">
        <w:rPr>
          <w:rFonts w:ascii="Arial" w:hAnsi="Arial"/>
          <w:sz w:val="22"/>
          <w:szCs w:val="22"/>
        </w:rPr>
        <w:t xml:space="preserve"> </w:t>
      </w:r>
      <w:r>
        <w:rPr>
          <w:rFonts w:ascii="Arial" w:hAnsi="Arial"/>
          <w:sz w:val="22"/>
          <w:szCs w:val="22"/>
        </w:rPr>
        <w:t>underlay</w:t>
      </w:r>
      <w:r w:rsidR="008123C2">
        <w:rPr>
          <w:rFonts w:ascii="Arial" w:hAnsi="Arial"/>
          <w:sz w:val="22"/>
          <w:szCs w:val="22"/>
        </w:rPr>
        <w:t xml:space="preserve"> 5ml of 20% Sucrose very slowly</w:t>
      </w:r>
      <w:r>
        <w:rPr>
          <w:rFonts w:ascii="Arial" w:hAnsi="Arial"/>
          <w:sz w:val="22"/>
          <w:szCs w:val="22"/>
        </w:rPr>
        <w:t xml:space="preserve"> and remove the pipette</w:t>
      </w:r>
      <w:r w:rsidR="008123C2">
        <w:rPr>
          <w:rFonts w:ascii="Arial" w:hAnsi="Arial"/>
          <w:sz w:val="22"/>
          <w:szCs w:val="22"/>
        </w:rPr>
        <w:t>.</w:t>
      </w:r>
      <w:r>
        <w:rPr>
          <w:rFonts w:ascii="Arial" w:hAnsi="Arial"/>
          <w:sz w:val="22"/>
          <w:szCs w:val="22"/>
        </w:rPr>
        <w:t xml:space="preserve"> Repeat for each tube.</w:t>
      </w:r>
    </w:p>
    <w:p w14:paraId="24661C28" w14:textId="063CE2DA" w:rsidR="008123C2" w:rsidRDefault="008123C2" w:rsidP="008123C2">
      <w:pPr>
        <w:pStyle w:val="ListParagraph"/>
        <w:numPr>
          <w:ilvl w:val="0"/>
          <w:numId w:val="1"/>
        </w:numPr>
        <w:jc w:val="both"/>
        <w:rPr>
          <w:rFonts w:ascii="Arial" w:hAnsi="Arial"/>
          <w:sz w:val="22"/>
          <w:szCs w:val="22"/>
        </w:rPr>
      </w:pPr>
      <w:r>
        <w:rPr>
          <w:rFonts w:ascii="Arial" w:hAnsi="Arial"/>
          <w:sz w:val="22"/>
          <w:szCs w:val="22"/>
        </w:rPr>
        <w:t xml:space="preserve">Add more supernatant to each tube, up to 0.5cm of the </w:t>
      </w:r>
      <w:r w:rsidR="00E00D75">
        <w:rPr>
          <w:rFonts w:ascii="Arial" w:hAnsi="Arial"/>
          <w:sz w:val="22"/>
          <w:szCs w:val="22"/>
        </w:rPr>
        <w:t>top of the tube</w:t>
      </w:r>
      <w:r>
        <w:rPr>
          <w:rFonts w:ascii="Arial" w:hAnsi="Arial"/>
          <w:sz w:val="22"/>
          <w:szCs w:val="22"/>
        </w:rPr>
        <w:t>.</w:t>
      </w:r>
    </w:p>
    <w:p w14:paraId="7C53038C" w14:textId="69855EF0" w:rsidR="008123C2" w:rsidRDefault="008123C2" w:rsidP="008123C2">
      <w:pPr>
        <w:pStyle w:val="ListParagraph"/>
        <w:numPr>
          <w:ilvl w:val="0"/>
          <w:numId w:val="1"/>
        </w:numPr>
        <w:jc w:val="both"/>
        <w:rPr>
          <w:rFonts w:ascii="Arial" w:hAnsi="Arial"/>
          <w:sz w:val="22"/>
          <w:szCs w:val="22"/>
        </w:rPr>
      </w:pPr>
      <w:r>
        <w:rPr>
          <w:rFonts w:ascii="Arial" w:hAnsi="Arial"/>
          <w:sz w:val="22"/>
          <w:szCs w:val="22"/>
        </w:rPr>
        <w:t>Put the tube</w:t>
      </w:r>
      <w:r w:rsidR="00E00D75">
        <w:rPr>
          <w:rFonts w:ascii="Arial" w:hAnsi="Arial"/>
          <w:sz w:val="22"/>
          <w:szCs w:val="22"/>
        </w:rPr>
        <w:t>s</w:t>
      </w:r>
      <w:r>
        <w:rPr>
          <w:rFonts w:ascii="Arial" w:hAnsi="Arial"/>
          <w:sz w:val="22"/>
          <w:szCs w:val="22"/>
        </w:rPr>
        <w:t xml:space="preserve"> in the ultracentrifuge </w:t>
      </w:r>
      <w:r w:rsidR="00CC705D">
        <w:rPr>
          <w:rFonts w:ascii="Arial" w:hAnsi="Arial"/>
          <w:sz w:val="22"/>
          <w:szCs w:val="22"/>
        </w:rPr>
        <w:t>bucket</w:t>
      </w:r>
      <w:r w:rsidR="00E00D75">
        <w:rPr>
          <w:rFonts w:ascii="Arial" w:hAnsi="Arial"/>
          <w:sz w:val="22"/>
          <w:szCs w:val="22"/>
        </w:rPr>
        <w:t>s</w:t>
      </w:r>
      <w:r>
        <w:rPr>
          <w:rFonts w:ascii="Arial" w:hAnsi="Arial"/>
          <w:sz w:val="22"/>
          <w:szCs w:val="22"/>
        </w:rPr>
        <w:t xml:space="preserve"> </w:t>
      </w:r>
      <w:r w:rsidR="00E00D75">
        <w:rPr>
          <w:rFonts w:ascii="Arial" w:hAnsi="Arial"/>
          <w:sz w:val="22"/>
          <w:szCs w:val="22"/>
        </w:rPr>
        <w:t>(</w:t>
      </w:r>
      <w:r w:rsidR="00CC705D">
        <w:rPr>
          <w:rFonts w:ascii="Arial" w:hAnsi="Arial"/>
          <w:sz w:val="22"/>
          <w:szCs w:val="22"/>
        </w:rPr>
        <w:t>stored in</w:t>
      </w:r>
      <w:r>
        <w:rPr>
          <w:rFonts w:ascii="Arial" w:hAnsi="Arial"/>
          <w:sz w:val="22"/>
          <w:szCs w:val="22"/>
        </w:rPr>
        <w:t xml:space="preserve"> the fridge at 4C</w:t>
      </w:r>
      <w:r w:rsidR="00E00D75">
        <w:rPr>
          <w:rFonts w:ascii="Arial" w:hAnsi="Arial"/>
          <w:sz w:val="22"/>
          <w:szCs w:val="22"/>
        </w:rPr>
        <w:t>)</w:t>
      </w:r>
      <w:r>
        <w:rPr>
          <w:rFonts w:ascii="Arial" w:hAnsi="Arial"/>
          <w:sz w:val="22"/>
          <w:szCs w:val="22"/>
        </w:rPr>
        <w:t>.</w:t>
      </w:r>
    </w:p>
    <w:p w14:paraId="17BBFA9D" w14:textId="6AB4C460" w:rsidR="008123C2" w:rsidRDefault="008123C2" w:rsidP="008123C2">
      <w:pPr>
        <w:pStyle w:val="ListParagraph"/>
        <w:numPr>
          <w:ilvl w:val="0"/>
          <w:numId w:val="1"/>
        </w:numPr>
        <w:jc w:val="both"/>
        <w:rPr>
          <w:rFonts w:ascii="Arial" w:hAnsi="Arial"/>
          <w:sz w:val="22"/>
          <w:szCs w:val="22"/>
        </w:rPr>
      </w:pPr>
      <w:r>
        <w:rPr>
          <w:rFonts w:ascii="Arial" w:hAnsi="Arial"/>
          <w:sz w:val="22"/>
          <w:szCs w:val="22"/>
        </w:rPr>
        <w:t xml:space="preserve">Weigh each filled ultracentrifuge </w:t>
      </w:r>
      <w:r w:rsidR="00CC705D">
        <w:rPr>
          <w:rFonts w:ascii="Arial" w:hAnsi="Arial"/>
          <w:sz w:val="22"/>
          <w:szCs w:val="22"/>
        </w:rPr>
        <w:t>bucket</w:t>
      </w:r>
      <w:r>
        <w:rPr>
          <w:rFonts w:ascii="Arial" w:hAnsi="Arial"/>
          <w:sz w:val="22"/>
          <w:szCs w:val="22"/>
        </w:rPr>
        <w:t xml:space="preserve">. Add </w:t>
      </w:r>
      <w:r w:rsidR="00E00D75">
        <w:rPr>
          <w:rFonts w:ascii="Arial" w:hAnsi="Arial"/>
          <w:sz w:val="22"/>
          <w:szCs w:val="22"/>
        </w:rPr>
        <w:t>a</w:t>
      </w:r>
      <w:r>
        <w:rPr>
          <w:rFonts w:ascii="Arial" w:hAnsi="Arial"/>
          <w:sz w:val="22"/>
          <w:szCs w:val="22"/>
        </w:rPr>
        <w:t xml:space="preserve"> suitable volume of supernatant or PBS to each tube </w:t>
      </w:r>
      <w:r w:rsidR="00E00D75">
        <w:rPr>
          <w:rFonts w:ascii="Arial" w:hAnsi="Arial"/>
          <w:sz w:val="22"/>
          <w:szCs w:val="22"/>
        </w:rPr>
        <w:t>so</w:t>
      </w:r>
      <w:r w:rsidR="00D1626D">
        <w:rPr>
          <w:rFonts w:ascii="Arial" w:hAnsi="Arial"/>
          <w:sz w:val="22"/>
          <w:szCs w:val="22"/>
        </w:rPr>
        <w:t xml:space="preserve"> all 6 tubes</w:t>
      </w:r>
      <w:r>
        <w:rPr>
          <w:rFonts w:ascii="Arial" w:hAnsi="Arial"/>
          <w:sz w:val="22"/>
          <w:szCs w:val="22"/>
        </w:rPr>
        <w:t xml:space="preserve"> </w:t>
      </w:r>
      <w:r w:rsidR="00E00D75">
        <w:rPr>
          <w:rFonts w:ascii="Arial" w:hAnsi="Arial"/>
          <w:sz w:val="22"/>
          <w:szCs w:val="22"/>
        </w:rPr>
        <w:t>weigh the same.</w:t>
      </w:r>
    </w:p>
    <w:p w14:paraId="218A0A1E" w14:textId="746FC7AC" w:rsidR="008123C2" w:rsidRDefault="008123C2" w:rsidP="008123C2">
      <w:pPr>
        <w:pStyle w:val="ListParagraph"/>
        <w:numPr>
          <w:ilvl w:val="0"/>
          <w:numId w:val="1"/>
        </w:numPr>
        <w:jc w:val="both"/>
        <w:rPr>
          <w:rFonts w:ascii="Arial" w:hAnsi="Arial"/>
          <w:sz w:val="22"/>
          <w:szCs w:val="22"/>
        </w:rPr>
      </w:pPr>
      <w:r>
        <w:rPr>
          <w:rFonts w:ascii="Arial" w:hAnsi="Arial"/>
          <w:sz w:val="22"/>
          <w:szCs w:val="22"/>
        </w:rPr>
        <w:t xml:space="preserve">Put the </w:t>
      </w:r>
      <w:r w:rsidR="00CC705D">
        <w:rPr>
          <w:rFonts w:ascii="Arial" w:hAnsi="Arial"/>
          <w:sz w:val="22"/>
          <w:szCs w:val="22"/>
        </w:rPr>
        <w:t>buckets</w:t>
      </w:r>
      <w:r>
        <w:rPr>
          <w:rFonts w:ascii="Arial" w:hAnsi="Arial"/>
          <w:sz w:val="22"/>
          <w:szCs w:val="22"/>
        </w:rPr>
        <w:t xml:space="preserve"> </w:t>
      </w:r>
      <w:r w:rsidR="00CC705D">
        <w:rPr>
          <w:rFonts w:ascii="Arial" w:hAnsi="Arial"/>
          <w:sz w:val="22"/>
          <w:szCs w:val="22"/>
        </w:rPr>
        <w:t>i</w:t>
      </w:r>
      <w:r>
        <w:rPr>
          <w:rFonts w:ascii="Arial" w:hAnsi="Arial"/>
          <w:sz w:val="22"/>
          <w:szCs w:val="22"/>
        </w:rPr>
        <w:t>n the ultracentrifuge</w:t>
      </w:r>
      <w:r w:rsidR="00CC705D">
        <w:rPr>
          <w:rFonts w:ascii="Arial" w:hAnsi="Arial"/>
          <w:sz w:val="22"/>
          <w:szCs w:val="22"/>
        </w:rPr>
        <w:t xml:space="preserve"> rotor</w:t>
      </w:r>
      <w:r>
        <w:rPr>
          <w:rFonts w:ascii="Arial" w:hAnsi="Arial"/>
          <w:sz w:val="22"/>
          <w:szCs w:val="22"/>
        </w:rPr>
        <w:t>. They must swing in the rotor. Select the correct rotor (</w:t>
      </w:r>
      <w:proofErr w:type="spellStart"/>
      <w:r>
        <w:rPr>
          <w:rFonts w:ascii="Arial" w:hAnsi="Arial"/>
          <w:sz w:val="22"/>
          <w:szCs w:val="22"/>
        </w:rPr>
        <w:t>surespin</w:t>
      </w:r>
      <w:proofErr w:type="spellEnd"/>
      <w:r>
        <w:rPr>
          <w:rFonts w:ascii="Arial" w:hAnsi="Arial"/>
          <w:sz w:val="22"/>
          <w:szCs w:val="22"/>
        </w:rPr>
        <w:t xml:space="preserve"> 630) by selecting RLM.</w:t>
      </w:r>
    </w:p>
    <w:p w14:paraId="47B2D366" w14:textId="1D5A9351" w:rsidR="008123C2" w:rsidRDefault="008123C2" w:rsidP="008123C2">
      <w:pPr>
        <w:pStyle w:val="ListParagraph"/>
        <w:numPr>
          <w:ilvl w:val="0"/>
          <w:numId w:val="1"/>
        </w:numPr>
        <w:jc w:val="both"/>
        <w:rPr>
          <w:rFonts w:ascii="Arial" w:hAnsi="Arial"/>
          <w:sz w:val="22"/>
          <w:szCs w:val="22"/>
        </w:rPr>
      </w:pPr>
      <w:r>
        <w:rPr>
          <w:rFonts w:ascii="Arial" w:hAnsi="Arial"/>
          <w:sz w:val="22"/>
          <w:szCs w:val="22"/>
        </w:rPr>
        <w:t>23000 rpm; 2h; 4C.</w:t>
      </w:r>
      <w:r w:rsidR="00CC705D">
        <w:rPr>
          <w:rFonts w:ascii="Arial" w:hAnsi="Arial"/>
          <w:sz w:val="22"/>
          <w:szCs w:val="22"/>
        </w:rPr>
        <w:t xml:space="preserve"> Acc 9, dcc 5.</w:t>
      </w:r>
    </w:p>
    <w:p w14:paraId="227DB3A3" w14:textId="029C65C0" w:rsidR="00CC705D" w:rsidRDefault="00CC705D" w:rsidP="008123C2">
      <w:pPr>
        <w:pStyle w:val="ListParagraph"/>
        <w:numPr>
          <w:ilvl w:val="0"/>
          <w:numId w:val="1"/>
        </w:numPr>
        <w:jc w:val="both"/>
        <w:rPr>
          <w:rFonts w:ascii="Arial" w:hAnsi="Arial"/>
          <w:sz w:val="22"/>
          <w:szCs w:val="22"/>
        </w:rPr>
      </w:pPr>
      <w:r>
        <w:rPr>
          <w:rFonts w:ascii="Arial" w:hAnsi="Arial"/>
          <w:sz w:val="22"/>
          <w:szCs w:val="22"/>
        </w:rPr>
        <w:t>Spin</w:t>
      </w:r>
    </w:p>
    <w:p w14:paraId="3264DA3B" w14:textId="77777777" w:rsidR="008123C2" w:rsidRDefault="008123C2" w:rsidP="008123C2">
      <w:pPr>
        <w:pStyle w:val="ListParagraph"/>
        <w:numPr>
          <w:ilvl w:val="0"/>
          <w:numId w:val="1"/>
        </w:numPr>
        <w:jc w:val="both"/>
        <w:rPr>
          <w:rFonts w:ascii="Arial" w:hAnsi="Arial"/>
          <w:sz w:val="22"/>
          <w:szCs w:val="22"/>
        </w:rPr>
      </w:pPr>
      <w:r>
        <w:rPr>
          <w:rFonts w:ascii="Arial" w:hAnsi="Arial"/>
          <w:sz w:val="22"/>
          <w:szCs w:val="22"/>
        </w:rPr>
        <w:t>In the hood</w:t>
      </w:r>
      <w:r w:rsidRPr="00390DDC">
        <w:rPr>
          <w:rFonts w:ascii="Arial" w:hAnsi="Arial"/>
          <w:sz w:val="22"/>
          <w:szCs w:val="22"/>
        </w:rPr>
        <w:t xml:space="preserve">, </w:t>
      </w:r>
      <w:r>
        <w:rPr>
          <w:rFonts w:ascii="Arial" w:hAnsi="Arial"/>
          <w:sz w:val="22"/>
          <w:szCs w:val="22"/>
        </w:rPr>
        <w:t>prepare a</w:t>
      </w:r>
      <w:r w:rsidRPr="00390DDC">
        <w:rPr>
          <w:rFonts w:ascii="Arial" w:hAnsi="Arial"/>
          <w:sz w:val="22"/>
          <w:szCs w:val="22"/>
        </w:rPr>
        <w:t xml:space="preserve"> piece of tissue, a 6-well plate</w:t>
      </w:r>
      <w:r>
        <w:rPr>
          <w:rFonts w:ascii="Arial" w:hAnsi="Arial"/>
          <w:sz w:val="22"/>
          <w:szCs w:val="22"/>
        </w:rPr>
        <w:t xml:space="preserve"> and media for resuspending the virus.</w:t>
      </w:r>
    </w:p>
    <w:p w14:paraId="6214CBAB" w14:textId="77777777" w:rsidR="008123C2" w:rsidRDefault="008123C2" w:rsidP="008123C2">
      <w:pPr>
        <w:pStyle w:val="ListParagraph"/>
        <w:jc w:val="both"/>
        <w:rPr>
          <w:rFonts w:ascii="Arial" w:hAnsi="Arial"/>
          <w:sz w:val="22"/>
          <w:szCs w:val="22"/>
        </w:rPr>
      </w:pPr>
      <w:r>
        <w:rPr>
          <w:rFonts w:ascii="Arial" w:hAnsi="Arial"/>
          <w:sz w:val="22"/>
          <w:szCs w:val="22"/>
        </w:rPr>
        <w:t>Open the ultracentrifuge rack carefully. Take out the tube from the rack using tweezers.</w:t>
      </w:r>
    </w:p>
    <w:p w14:paraId="52D64ED7" w14:textId="77777777" w:rsidR="008123C2" w:rsidRDefault="008123C2" w:rsidP="008123C2">
      <w:pPr>
        <w:pStyle w:val="ListParagraph"/>
        <w:numPr>
          <w:ilvl w:val="0"/>
          <w:numId w:val="1"/>
        </w:numPr>
        <w:jc w:val="both"/>
        <w:rPr>
          <w:rFonts w:ascii="Arial" w:hAnsi="Arial"/>
          <w:sz w:val="22"/>
          <w:szCs w:val="22"/>
        </w:rPr>
      </w:pPr>
      <w:r>
        <w:rPr>
          <w:rFonts w:ascii="Arial" w:hAnsi="Arial"/>
          <w:sz w:val="22"/>
          <w:szCs w:val="22"/>
        </w:rPr>
        <w:t xml:space="preserve">Remove the supernatant by pouring it off. </w:t>
      </w:r>
      <w:r w:rsidRPr="00390DDC">
        <w:rPr>
          <w:rFonts w:ascii="Arial" w:hAnsi="Arial"/>
          <w:sz w:val="22"/>
          <w:szCs w:val="22"/>
        </w:rPr>
        <w:t xml:space="preserve"> </w:t>
      </w:r>
      <w:r>
        <w:rPr>
          <w:rFonts w:ascii="Arial" w:hAnsi="Arial"/>
          <w:sz w:val="22"/>
          <w:szCs w:val="22"/>
        </w:rPr>
        <w:t>Put the tube upside down in a well of the 6-well plate to remove all the media. Repeat with each tube.</w:t>
      </w:r>
    </w:p>
    <w:p w14:paraId="029B6148" w14:textId="77777777" w:rsidR="008123C2" w:rsidRDefault="008123C2" w:rsidP="008123C2">
      <w:pPr>
        <w:pStyle w:val="ListParagraph"/>
        <w:numPr>
          <w:ilvl w:val="0"/>
          <w:numId w:val="1"/>
        </w:numPr>
        <w:jc w:val="both"/>
        <w:rPr>
          <w:rFonts w:ascii="Arial" w:hAnsi="Arial"/>
          <w:sz w:val="22"/>
          <w:szCs w:val="22"/>
        </w:rPr>
      </w:pPr>
      <w:r>
        <w:rPr>
          <w:rFonts w:ascii="Arial" w:hAnsi="Arial"/>
          <w:sz w:val="22"/>
          <w:szCs w:val="22"/>
        </w:rPr>
        <w:t xml:space="preserve">Add 600ul (for 6 tube in total) of RPMI 10% HS or 10% FCS to the first tube. Resuspend the virus by pipetting 20 times. Transfer the media to the second tube, and resuspend by pipetting 20 times. Repeat with all the tubes consecutively. </w:t>
      </w:r>
    </w:p>
    <w:p w14:paraId="1DEFAC19" w14:textId="77777777" w:rsidR="008123C2" w:rsidRPr="006B14F9" w:rsidRDefault="008123C2" w:rsidP="008123C2">
      <w:pPr>
        <w:pStyle w:val="ListParagraph"/>
        <w:numPr>
          <w:ilvl w:val="0"/>
          <w:numId w:val="1"/>
        </w:numPr>
        <w:jc w:val="both"/>
        <w:rPr>
          <w:rFonts w:ascii="Arial" w:hAnsi="Arial"/>
          <w:sz w:val="22"/>
          <w:szCs w:val="22"/>
        </w:rPr>
      </w:pPr>
      <w:r>
        <w:rPr>
          <w:rFonts w:ascii="Arial" w:hAnsi="Arial"/>
          <w:sz w:val="22"/>
          <w:szCs w:val="22"/>
        </w:rPr>
        <w:t>Store the virus in 10 aliquots of 60ul at -80C. It can be helpful to leave a small aliquot for titration (35ul) and another one for SG-PERT (10ul).</w:t>
      </w:r>
    </w:p>
    <w:p w14:paraId="0EAA039E" w14:textId="77777777" w:rsidR="001E4E83" w:rsidRDefault="001E4E83"/>
    <w:sectPr w:rsidR="001E4E83" w:rsidSect="001E4E8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3A03EE6"/>
    <w:multiLevelType w:val="hybridMultilevel"/>
    <w:tmpl w:val="5D9A6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483752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23C2"/>
    <w:rsid w:val="00122C90"/>
    <w:rsid w:val="001E4E83"/>
    <w:rsid w:val="004B0A4E"/>
    <w:rsid w:val="008123C2"/>
    <w:rsid w:val="00CC705D"/>
    <w:rsid w:val="00D1626D"/>
    <w:rsid w:val="00E00D75"/>
    <w:rsid w:val="00FC422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4CE21BA"/>
  <w14:defaultImageDpi w14:val="300"/>
  <w15:docId w15:val="{AC8A6061-5C40-8947-9190-056BC0958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3C2"/>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C2"/>
    <w:pPr>
      <w:ind w:left="720"/>
      <w:contextualSpacing/>
    </w:pPr>
    <w:rPr>
      <w:rFonts w:ascii="Cambria" w:eastAsia="MS Mincho" w:hAnsi="Cambria"/>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336</Words>
  <Characters>1919</Characters>
  <Application>Microsoft Office Word</Application>
  <DocSecurity>0</DocSecurity>
  <Lines>15</Lines>
  <Paragraphs>4</Paragraphs>
  <ScaleCrop>false</ScaleCrop>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Turner</dc:creator>
  <cp:keywords/>
  <dc:description/>
  <cp:lastModifiedBy>Jane Turner</cp:lastModifiedBy>
  <cp:revision>5</cp:revision>
  <cp:lastPrinted>2017-02-01T14:38:00Z</cp:lastPrinted>
  <dcterms:created xsi:type="dcterms:W3CDTF">2017-02-01T14:38:00Z</dcterms:created>
  <dcterms:modified xsi:type="dcterms:W3CDTF">2026-07-21T17:27:00Z</dcterms:modified>
</cp:coreProperties>
</file>